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3B7D5" w14:textId="77777777" w:rsidR="00594BAF" w:rsidRPr="00A03BC0" w:rsidRDefault="00331485" w:rsidP="00594BAF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i/>
          <w:iCs/>
          <w:sz w:val="48"/>
          <w:szCs w:val="48"/>
        </w:rPr>
      </w:pPr>
      <w:r>
        <w:rPr>
          <w:rFonts w:cs="Arial"/>
          <w:b/>
          <w:bCs/>
          <w:i/>
          <w:iCs/>
          <w:sz w:val="48"/>
          <w:szCs w:val="48"/>
        </w:rPr>
        <w:t>SU CARTA INTESTATA</w:t>
      </w:r>
    </w:p>
    <w:p w14:paraId="04405D4B" w14:textId="77777777" w:rsidR="00594BAF" w:rsidRDefault="00594BAF" w:rsidP="00594BAF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i/>
          <w:iCs/>
          <w:sz w:val="22"/>
          <w:szCs w:val="22"/>
        </w:rPr>
      </w:pPr>
    </w:p>
    <w:p w14:paraId="3447C3EA" w14:textId="77777777" w:rsidR="00625B89" w:rsidRPr="00625B89" w:rsidRDefault="00625B89" w:rsidP="00625B89">
      <w:pPr>
        <w:ind w:left="5670"/>
        <w:rPr>
          <w:rFonts w:ascii="Times New Roman" w:hAnsi="Times New Roman"/>
          <w:sz w:val="24"/>
          <w:szCs w:val="24"/>
        </w:rPr>
      </w:pPr>
    </w:p>
    <w:p w14:paraId="4033AE4A" w14:textId="77777777" w:rsidR="00625B89" w:rsidRPr="00625B89" w:rsidRDefault="00625B89" w:rsidP="00625B89">
      <w:pPr>
        <w:autoSpaceDE w:val="0"/>
        <w:autoSpaceDN w:val="0"/>
        <w:adjustRightInd w:val="0"/>
        <w:spacing w:line="360" w:lineRule="auto"/>
        <w:jc w:val="center"/>
        <w:outlineLvl w:val="2"/>
        <w:rPr>
          <w:rFonts w:cs="Arial"/>
          <w:sz w:val="24"/>
          <w:szCs w:val="24"/>
        </w:rPr>
      </w:pPr>
      <w:r w:rsidRPr="00625B89">
        <w:rPr>
          <w:rFonts w:cs="Arial"/>
          <w:sz w:val="24"/>
          <w:szCs w:val="24"/>
        </w:rPr>
        <w:t xml:space="preserve">             Spett.le</w:t>
      </w:r>
    </w:p>
    <w:p w14:paraId="19B23543" w14:textId="77777777" w:rsidR="00625B89" w:rsidRPr="00625B89" w:rsidRDefault="00625B89" w:rsidP="00625B89">
      <w:pPr>
        <w:autoSpaceDE w:val="0"/>
        <w:autoSpaceDN w:val="0"/>
        <w:adjustRightInd w:val="0"/>
        <w:spacing w:line="360" w:lineRule="auto"/>
        <w:jc w:val="center"/>
        <w:outlineLvl w:val="2"/>
        <w:rPr>
          <w:rFonts w:cs="Arial"/>
          <w:sz w:val="24"/>
          <w:szCs w:val="24"/>
        </w:rPr>
      </w:pPr>
      <w:r w:rsidRPr="00625B89">
        <w:rPr>
          <w:rFonts w:cs="Arial"/>
          <w:sz w:val="24"/>
          <w:szCs w:val="24"/>
        </w:rPr>
        <w:t xml:space="preserve">                                             Sig. ………………………….</w:t>
      </w:r>
    </w:p>
    <w:p w14:paraId="64B1FFCA" w14:textId="77777777" w:rsidR="00625B89" w:rsidRPr="00625B89" w:rsidRDefault="00625B89" w:rsidP="00625B89">
      <w:pPr>
        <w:autoSpaceDE w:val="0"/>
        <w:autoSpaceDN w:val="0"/>
        <w:adjustRightInd w:val="0"/>
        <w:spacing w:line="360" w:lineRule="auto"/>
        <w:jc w:val="center"/>
        <w:outlineLvl w:val="2"/>
        <w:rPr>
          <w:rFonts w:cs="Arial"/>
          <w:sz w:val="24"/>
          <w:szCs w:val="24"/>
        </w:rPr>
      </w:pPr>
      <w:r w:rsidRPr="00625B89">
        <w:rPr>
          <w:rFonts w:cs="Arial"/>
          <w:sz w:val="24"/>
          <w:szCs w:val="24"/>
        </w:rPr>
        <w:t xml:space="preserve">                                              Via ……………………</w:t>
      </w:r>
      <w:proofErr w:type="gramStart"/>
      <w:r w:rsidRPr="00625B89">
        <w:rPr>
          <w:rFonts w:cs="Arial"/>
          <w:sz w:val="24"/>
          <w:szCs w:val="24"/>
        </w:rPr>
        <w:t>…….</w:t>
      </w:r>
      <w:proofErr w:type="gramEnd"/>
      <w:r w:rsidRPr="00625B89">
        <w:rPr>
          <w:rFonts w:cs="Arial"/>
          <w:sz w:val="24"/>
          <w:szCs w:val="24"/>
        </w:rPr>
        <w:t>.</w:t>
      </w:r>
    </w:p>
    <w:p w14:paraId="1BAEC7EB" w14:textId="77777777" w:rsidR="00625B89" w:rsidRPr="00625B89" w:rsidRDefault="00625B89" w:rsidP="00625B89">
      <w:pPr>
        <w:tabs>
          <w:tab w:val="left" w:pos="284"/>
          <w:tab w:val="left" w:pos="4820"/>
        </w:tabs>
        <w:jc w:val="right"/>
        <w:rPr>
          <w:rFonts w:cs="Arial"/>
          <w:sz w:val="24"/>
          <w:szCs w:val="24"/>
        </w:rPr>
      </w:pPr>
      <w:r w:rsidRPr="00625B89">
        <w:rPr>
          <w:rFonts w:cs="Arial"/>
          <w:i/>
          <w:sz w:val="24"/>
          <w:szCs w:val="24"/>
        </w:rPr>
        <w:tab/>
      </w:r>
      <w:r w:rsidRPr="00625B89">
        <w:rPr>
          <w:rFonts w:cs="Arial"/>
          <w:i/>
          <w:sz w:val="24"/>
          <w:szCs w:val="24"/>
        </w:rPr>
        <w:tab/>
      </w:r>
      <w:r w:rsidRPr="00625B89">
        <w:rPr>
          <w:rFonts w:cs="Arial"/>
          <w:i/>
          <w:sz w:val="24"/>
          <w:szCs w:val="24"/>
        </w:rPr>
        <w:tab/>
        <w:t xml:space="preserve">    Cap…</w:t>
      </w:r>
      <w:proofErr w:type="gramStart"/>
      <w:r w:rsidRPr="00625B89">
        <w:rPr>
          <w:rFonts w:cs="Arial"/>
          <w:i/>
          <w:sz w:val="24"/>
          <w:szCs w:val="24"/>
        </w:rPr>
        <w:t>…….</w:t>
      </w:r>
      <w:proofErr w:type="gramEnd"/>
      <w:r w:rsidRPr="00625B89">
        <w:rPr>
          <w:rFonts w:cs="Arial"/>
          <w:i/>
          <w:sz w:val="24"/>
          <w:szCs w:val="24"/>
        </w:rPr>
        <w:t xml:space="preserve">.Città…………………………………(….)  </w:t>
      </w:r>
    </w:p>
    <w:p w14:paraId="1B384C8D" w14:textId="77777777" w:rsidR="00625B89" w:rsidRPr="00625B89" w:rsidRDefault="00625B89" w:rsidP="00625B89">
      <w:pPr>
        <w:tabs>
          <w:tab w:val="left" w:pos="284"/>
          <w:tab w:val="left" w:pos="4820"/>
        </w:tabs>
        <w:rPr>
          <w:rFonts w:cs="Arial"/>
          <w:sz w:val="24"/>
          <w:szCs w:val="24"/>
        </w:rPr>
      </w:pPr>
    </w:p>
    <w:p w14:paraId="59DD9051" w14:textId="5864C89F" w:rsidR="00625B89" w:rsidRPr="00625B89" w:rsidRDefault="00625B89" w:rsidP="008E27AD">
      <w:pPr>
        <w:autoSpaceDE w:val="0"/>
        <w:autoSpaceDN w:val="0"/>
        <w:adjustRightInd w:val="0"/>
        <w:ind w:firstLine="708"/>
        <w:outlineLvl w:val="2"/>
        <w:rPr>
          <w:rFonts w:cs="Arial"/>
          <w:sz w:val="24"/>
          <w:szCs w:val="24"/>
          <w:lang w:val="en-US"/>
        </w:rPr>
      </w:pPr>
      <w:r w:rsidRPr="00625B89">
        <w:rPr>
          <w:rFonts w:cs="Arial"/>
          <w:i/>
          <w:sz w:val="24"/>
          <w:szCs w:val="24"/>
        </w:rPr>
        <w:t>Luogo</w:t>
      </w:r>
      <w:r w:rsidRPr="00625B89">
        <w:rPr>
          <w:rFonts w:cs="Arial"/>
          <w:sz w:val="24"/>
          <w:szCs w:val="24"/>
        </w:rPr>
        <w:t>,</w:t>
      </w:r>
      <w:r w:rsidR="00886E09">
        <w:rPr>
          <w:rFonts w:cs="Arial"/>
          <w:sz w:val="24"/>
          <w:szCs w:val="24"/>
        </w:rPr>
        <w:t xml:space="preserve"> </w:t>
      </w:r>
      <w:r w:rsidRPr="00625B89">
        <w:rPr>
          <w:rFonts w:cs="Arial"/>
          <w:sz w:val="24"/>
          <w:szCs w:val="24"/>
        </w:rPr>
        <w:t>……………</w:t>
      </w:r>
      <w:proofErr w:type="gramStart"/>
      <w:r w:rsidRPr="00625B89">
        <w:rPr>
          <w:rFonts w:cs="Arial"/>
          <w:sz w:val="24"/>
          <w:szCs w:val="24"/>
        </w:rPr>
        <w:t>…….</w:t>
      </w:r>
      <w:proofErr w:type="gramEnd"/>
      <w:r w:rsidRPr="00625B89">
        <w:rPr>
          <w:rFonts w:cs="Arial"/>
          <w:sz w:val="24"/>
          <w:szCs w:val="24"/>
        </w:rPr>
        <w:t>.</w:t>
      </w:r>
      <w:r w:rsidRPr="00625B89">
        <w:rPr>
          <w:rFonts w:cs="Arial"/>
          <w:i/>
          <w:sz w:val="24"/>
          <w:szCs w:val="24"/>
        </w:rPr>
        <w:t>Data</w:t>
      </w:r>
      <w:r w:rsidR="00886E09">
        <w:rPr>
          <w:rFonts w:cs="Arial"/>
          <w:i/>
          <w:sz w:val="24"/>
          <w:szCs w:val="24"/>
        </w:rPr>
        <w:t xml:space="preserve"> </w:t>
      </w:r>
      <w:r w:rsidRPr="00625B89">
        <w:rPr>
          <w:rFonts w:cs="Arial"/>
          <w:sz w:val="24"/>
          <w:szCs w:val="24"/>
        </w:rPr>
        <w:t>……………………..</w:t>
      </w:r>
    </w:p>
    <w:p w14:paraId="23F65E20" w14:textId="77777777" w:rsidR="00B24409" w:rsidRPr="00625B89" w:rsidRDefault="00B24409">
      <w:pPr>
        <w:ind w:left="709" w:right="907"/>
        <w:jc w:val="both"/>
        <w:rPr>
          <w:rFonts w:ascii="Times New Roman" w:hAnsi="Times New Roman"/>
          <w:sz w:val="24"/>
          <w:szCs w:val="24"/>
        </w:rPr>
      </w:pPr>
    </w:p>
    <w:p w14:paraId="3D85BE47" w14:textId="77777777" w:rsidR="00A12545" w:rsidRPr="00636085" w:rsidRDefault="00971409" w:rsidP="00625B89">
      <w:pPr>
        <w:ind w:left="709" w:right="907"/>
        <w:jc w:val="both"/>
        <w:rPr>
          <w:rFonts w:cs="Arial"/>
          <w:i/>
          <w:sz w:val="28"/>
          <w:szCs w:val="28"/>
        </w:rPr>
      </w:pPr>
      <w:r w:rsidRPr="00625B89">
        <w:rPr>
          <w:rFonts w:cs="Arial"/>
          <w:i/>
          <w:sz w:val="24"/>
          <w:szCs w:val="24"/>
        </w:rPr>
        <w:tab/>
      </w:r>
      <w:r w:rsidRPr="00625B89">
        <w:rPr>
          <w:rFonts w:cs="Arial"/>
          <w:i/>
          <w:sz w:val="24"/>
          <w:szCs w:val="24"/>
        </w:rPr>
        <w:tab/>
      </w:r>
      <w:r w:rsidRPr="00625B89">
        <w:rPr>
          <w:rFonts w:cs="Arial"/>
          <w:i/>
          <w:sz w:val="24"/>
          <w:szCs w:val="24"/>
        </w:rPr>
        <w:tab/>
      </w:r>
      <w:r w:rsidRPr="00625B89">
        <w:rPr>
          <w:rFonts w:cs="Arial"/>
          <w:i/>
          <w:sz w:val="24"/>
          <w:szCs w:val="24"/>
        </w:rPr>
        <w:tab/>
      </w:r>
      <w:r w:rsidRPr="00625B89">
        <w:rPr>
          <w:rFonts w:cs="Arial"/>
          <w:i/>
          <w:sz w:val="24"/>
          <w:szCs w:val="24"/>
        </w:rPr>
        <w:tab/>
      </w:r>
      <w:r w:rsidRPr="00625B89">
        <w:rPr>
          <w:rFonts w:cs="Arial"/>
          <w:i/>
          <w:sz w:val="24"/>
          <w:szCs w:val="24"/>
        </w:rPr>
        <w:tab/>
      </w:r>
      <w:r w:rsidRPr="00625B89">
        <w:rPr>
          <w:rFonts w:cs="Arial"/>
          <w:i/>
          <w:sz w:val="24"/>
          <w:szCs w:val="24"/>
        </w:rPr>
        <w:tab/>
      </w:r>
    </w:p>
    <w:p w14:paraId="4EE17CAA" w14:textId="77777777" w:rsidR="00594BAF" w:rsidRDefault="00594BAF" w:rsidP="00A12545">
      <w:pPr>
        <w:ind w:left="6521" w:right="907"/>
        <w:jc w:val="both"/>
        <w:rPr>
          <w:rFonts w:cs="Arial"/>
          <w:sz w:val="28"/>
          <w:szCs w:val="28"/>
        </w:rPr>
      </w:pPr>
    </w:p>
    <w:p w14:paraId="3B785B8D" w14:textId="77777777" w:rsidR="00636085" w:rsidRPr="00636085" w:rsidRDefault="00636085" w:rsidP="00A12545">
      <w:pPr>
        <w:ind w:left="6521" w:right="907"/>
        <w:jc w:val="both"/>
        <w:rPr>
          <w:rFonts w:cs="Arial"/>
          <w:sz w:val="28"/>
          <w:szCs w:val="28"/>
        </w:rPr>
      </w:pPr>
    </w:p>
    <w:p w14:paraId="135D093E" w14:textId="779D775B" w:rsidR="006274F7" w:rsidRPr="00636085" w:rsidRDefault="00472062" w:rsidP="00625B89">
      <w:pPr>
        <w:ind w:left="1701" w:right="907" w:hanging="992"/>
        <w:jc w:val="both"/>
        <w:rPr>
          <w:rFonts w:cs="Arial"/>
          <w:b/>
          <w:sz w:val="24"/>
          <w:szCs w:val="24"/>
        </w:rPr>
      </w:pPr>
      <w:r w:rsidRPr="00636085">
        <w:rPr>
          <w:rFonts w:cs="Arial"/>
          <w:sz w:val="24"/>
          <w:szCs w:val="24"/>
        </w:rPr>
        <w:t xml:space="preserve">Oggetto: </w:t>
      </w:r>
      <w:r w:rsidRPr="00636085">
        <w:rPr>
          <w:rFonts w:cs="Arial"/>
          <w:b/>
          <w:sz w:val="24"/>
          <w:szCs w:val="24"/>
        </w:rPr>
        <w:t>Con</w:t>
      </w:r>
      <w:r w:rsidR="00A12545" w:rsidRPr="00636085">
        <w:rPr>
          <w:rFonts w:cs="Arial"/>
          <w:b/>
          <w:sz w:val="24"/>
          <w:szCs w:val="24"/>
        </w:rPr>
        <w:t xml:space="preserve">ferimento di incarico di </w:t>
      </w:r>
      <w:r w:rsidR="002B4D82">
        <w:rPr>
          <w:rFonts w:cs="Arial"/>
          <w:b/>
          <w:sz w:val="24"/>
          <w:szCs w:val="24"/>
        </w:rPr>
        <w:t>preposto</w:t>
      </w:r>
      <w:r w:rsidR="00625B89">
        <w:rPr>
          <w:rFonts w:cs="Arial"/>
          <w:b/>
          <w:sz w:val="24"/>
          <w:szCs w:val="24"/>
        </w:rPr>
        <w:t xml:space="preserve"> ai fini della sicurezza</w:t>
      </w:r>
    </w:p>
    <w:p w14:paraId="73383AE7" w14:textId="77777777" w:rsidR="006274F7" w:rsidRDefault="006274F7">
      <w:pPr>
        <w:ind w:left="6804" w:right="907"/>
        <w:jc w:val="both"/>
        <w:rPr>
          <w:rFonts w:cs="Arial"/>
          <w:sz w:val="24"/>
          <w:szCs w:val="24"/>
        </w:rPr>
      </w:pPr>
    </w:p>
    <w:p w14:paraId="4F38B6A3" w14:textId="77777777" w:rsidR="002B4D82" w:rsidRPr="00636085" w:rsidRDefault="002B4D82">
      <w:pPr>
        <w:ind w:left="6804" w:right="907"/>
        <w:jc w:val="both"/>
        <w:rPr>
          <w:rFonts w:cs="Arial"/>
          <w:sz w:val="24"/>
          <w:szCs w:val="24"/>
        </w:rPr>
      </w:pPr>
    </w:p>
    <w:p w14:paraId="4DC37BD5" w14:textId="77777777" w:rsidR="00625B89" w:rsidRDefault="00625B89">
      <w:pPr>
        <w:ind w:left="709" w:right="90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Visto l’organigramma aziendale e gli incarichi a Lei affidati con la presente Le comunico che Lei ricoprirà il ruolo di preposto ai fini della sicurezza ai sensi dell’art. 2 comma 1 lettera “a” del D. Lgs. 81/08 e </w:t>
      </w:r>
      <w:proofErr w:type="spellStart"/>
      <w:r>
        <w:rPr>
          <w:rFonts w:cs="Arial"/>
          <w:sz w:val="24"/>
          <w:szCs w:val="24"/>
        </w:rPr>
        <w:t>s.m.i.</w:t>
      </w:r>
      <w:proofErr w:type="spellEnd"/>
      <w:r>
        <w:rPr>
          <w:rFonts w:cs="Arial"/>
          <w:sz w:val="24"/>
          <w:szCs w:val="24"/>
        </w:rPr>
        <w:t>, le ricordo inoltre che i suoi obblighi sono quelli previsti dall’art. 19 del suddetto decreto, che viene di seguito riportato.</w:t>
      </w:r>
    </w:p>
    <w:p w14:paraId="5F727471" w14:textId="77777777" w:rsidR="00625B89" w:rsidRDefault="00625B89">
      <w:pPr>
        <w:ind w:left="709" w:right="907"/>
        <w:jc w:val="both"/>
        <w:rPr>
          <w:rFonts w:cs="Arial"/>
          <w:sz w:val="24"/>
          <w:szCs w:val="24"/>
        </w:rPr>
      </w:pPr>
    </w:p>
    <w:p w14:paraId="44E9F9A1" w14:textId="77777777" w:rsidR="00393F73" w:rsidRPr="00636085" w:rsidRDefault="00DB5A3D">
      <w:pPr>
        <w:ind w:left="709" w:right="90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Seguiranno in base ai cantieri da realizzare </w:t>
      </w:r>
      <w:r w:rsidRPr="00636085">
        <w:rPr>
          <w:rFonts w:cs="Arial"/>
          <w:sz w:val="24"/>
          <w:szCs w:val="24"/>
        </w:rPr>
        <w:t>Le trasm</w:t>
      </w:r>
      <w:r>
        <w:rPr>
          <w:rFonts w:cs="Arial"/>
          <w:sz w:val="24"/>
          <w:szCs w:val="24"/>
        </w:rPr>
        <w:t xml:space="preserve">issioni </w:t>
      </w:r>
      <w:r w:rsidRPr="00636085">
        <w:rPr>
          <w:rFonts w:cs="Arial"/>
          <w:sz w:val="24"/>
          <w:szCs w:val="24"/>
        </w:rPr>
        <w:t>de</w:t>
      </w:r>
      <w:r>
        <w:rPr>
          <w:rFonts w:cs="Arial"/>
          <w:sz w:val="24"/>
          <w:szCs w:val="24"/>
        </w:rPr>
        <w:t>i</w:t>
      </w:r>
      <w:r w:rsidRPr="00636085">
        <w:rPr>
          <w:rFonts w:cs="Arial"/>
          <w:sz w:val="24"/>
          <w:szCs w:val="24"/>
        </w:rPr>
        <w:t xml:space="preserve"> pian</w:t>
      </w:r>
      <w:r>
        <w:rPr>
          <w:rFonts w:cs="Arial"/>
          <w:sz w:val="24"/>
          <w:szCs w:val="24"/>
        </w:rPr>
        <w:t>i</w:t>
      </w:r>
      <w:r w:rsidRPr="00636085">
        <w:rPr>
          <w:rFonts w:cs="Arial"/>
          <w:sz w:val="24"/>
          <w:szCs w:val="24"/>
        </w:rPr>
        <w:t xml:space="preserve"> operativ</w:t>
      </w:r>
      <w:r>
        <w:rPr>
          <w:rFonts w:cs="Arial"/>
          <w:sz w:val="24"/>
          <w:szCs w:val="24"/>
        </w:rPr>
        <w:t>i</w:t>
      </w:r>
      <w:r w:rsidRPr="00636085">
        <w:rPr>
          <w:rFonts w:cs="Arial"/>
          <w:sz w:val="24"/>
          <w:szCs w:val="24"/>
        </w:rPr>
        <w:t xml:space="preserve"> della sicurezza</w:t>
      </w:r>
      <w:r>
        <w:rPr>
          <w:rFonts w:cs="Arial"/>
          <w:sz w:val="24"/>
          <w:szCs w:val="24"/>
        </w:rPr>
        <w:t xml:space="preserve"> redatti d</w:t>
      </w:r>
      <w:r w:rsidR="00A12545" w:rsidRPr="00636085">
        <w:rPr>
          <w:rFonts w:cs="Arial"/>
          <w:sz w:val="24"/>
          <w:szCs w:val="24"/>
        </w:rPr>
        <w:t>alla nostra impresa</w:t>
      </w:r>
      <w:r>
        <w:rPr>
          <w:rFonts w:cs="Arial"/>
          <w:sz w:val="24"/>
          <w:szCs w:val="24"/>
        </w:rPr>
        <w:t>.</w:t>
      </w:r>
    </w:p>
    <w:p w14:paraId="5F1A6283" w14:textId="77777777" w:rsidR="00A12545" w:rsidRPr="00636085" w:rsidRDefault="00F82A9B">
      <w:pPr>
        <w:ind w:left="709" w:right="907"/>
        <w:jc w:val="both"/>
        <w:rPr>
          <w:rFonts w:cs="Arial"/>
          <w:sz w:val="24"/>
          <w:szCs w:val="24"/>
        </w:rPr>
      </w:pPr>
      <w:r w:rsidRPr="00636085">
        <w:rPr>
          <w:rFonts w:cs="Arial"/>
          <w:sz w:val="24"/>
          <w:szCs w:val="24"/>
        </w:rPr>
        <w:t>La copia del p.</w:t>
      </w:r>
      <w:r w:rsidR="00A12545" w:rsidRPr="00636085">
        <w:rPr>
          <w:rFonts w:cs="Arial"/>
          <w:sz w:val="24"/>
          <w:szCs w:val="24"/>
        </w:rPr>
        <w:t xml:space="preserve"> o</w:t>
      </w:r>
      <w:r w:rsidRPr="00636085">
        <w:rPr>
          <w:rFonts w:cs="Arial"/>
          <w:sz w:val="24"/>
          <w:szCs w:val="24"/>
        </w:rPr>
        <w:t>.</w:t>
      </w:r>
      <w:r w:rsidR="00A12545" w:rsidRPr="00636085">
        <w:rPr>
          <w:rFonts w:cs="Arial"/>
          <w:sz w:val="24"/>
          <w:szCs w:val="24"/>
        </w:rPr>
        <w:t xml:space="preserve"> s</w:t>
      </w:r>
      <w:r w:rsidRPr="00636085">
        <w:rPr>
          <w:rFonts w:cs="Arial"/>
          <w:sz w:val="24"/>
          <w:szCs w:val="24"/>
        </w:rPr>
        <w:t>.</w:t>
      </w:r>
      <w:r w:rsidR="00A12545" w:rsidRPr="00636085">
        <w:rPr>
          <w:rFonts w:cs="Arial"/>
          <w:sz w:val="24"/>
          <w:szCs w:val="24"/>
        </w:rPr>
        <w:t xml:space="preserve"> dovrà essere conservat</w:t>
      </w:r>
      <w:r w:rsidR="00DB5A3D">
        <w:rPr>
          <w:rFonts w:cs="Arial"/>
          <w:sz w:val="24"/>
          <w:szCs w:val="24"/>
        </w:rPr>
        <w:t>a</w:t>
      </w:r>
      <w:r w:rsidR="00A12545" w:rsidRPr="00636085">
        <w:rPr>
          <w:rFonts w:cs="Arial"/>
          <w:sz w:val="24"/>
          <w:szCs w:val="24"/>
        </w:rPr>
        <w:t xml:space="preserve"> in cantiere per tutta la durata dei lavori.</w:t>
      </w:r>
    </w:p>
    <w:p w14:paraId="1242314E" w14:textId="77777777" w:rsidR="00A12545" w:rsidRPr="002E1B94" w:rsidRDefault="00A12545" w:rsidP="002B4D82">
      <w:pPr>
        <w:pStyle w:val="Titolo3"/>
        <w:spacing w:after="0"/>
        <w:ind w:left="709" w:right="850"/>
        <w:jc w:val="both"/>
        <w:rPr>
          <w:b w:val="0"/>
          <w:bCs w:val="0"/>
          <w:sz w:val="24"/>
          <w:szCs w:val="24"/>
        </w:rPr>
      </w:pPr>
      <w:bookmarkStart w:id="0" w:name="_Toc56856735"/>
      <w:r w:rsidRPr="002E1B94">
        <w:rPr>
          <w:b w:val="0"/>
          <w:bCs w:val="0"/>
          <w:sz w:val="24"/>
          <w:szCs w:val="24"/>
        </w:rPr>
        <w:t xml:space="preserve">Si precisa che con tale conferimento di </w:t>
      </w:r>
      <w:r w:rsidR="002B4D82" w:rsidRPr="002E1B94">
        <w:rPr>
          <w:b w:val="0"/>
          <w:bCs w:val="0"/>
          <w:sz w:val="24"/>
          <w:szCs w:val="24"/>
        </w:rPr>
        <w:t>Preposto</w:t>
      </w:r>
      <w:r w:rsidRPr="002E1B94">
        <w:rPr>
          <w:b w:val="0"/>
          <w:bCs w:val="0"/>
          <w:sz w:val="24"/>
          <w:szCs w:val="24"/>
        </w:rPr>
        <w:t xml:space="preserve"> </w:t>
      </w:r>
      <w:bookmarkEnd w:id="0"/>
      <w:r w:rsidR="00F82A9B" w:rsidRPr="002E1B94">
        <w:rPr>
          <w:b w:val="0"/>
          <w:bCs w:val="0"/>
          <w:sz w:val="24"/>
          <w:szCs w:val="24"/>
        </w:rPr>
        <w:t xml:space="preserve">dovrà </w:t>
      </w:r>
      <w:r w:rsidR="002B4D82" w:rsidRPr="002E1B94">
        <w:rPr>
          <w:b w:val="0"/>
          <w:bCs w:val="0"/>
          <w:sz w:val="24"/>
          <w:szCs w:val="24"/>
        </w:rPr>
        <w:t xml:space="preserve">rispettare gli obblighi previsti dalla normativa vigente </w:t>
      </w:r>
      <w:r w:rsidRPr="002E1B94">
        <w:rPr>
          <w:b w:val="0"/>
          <w:bCs w:val="0"/>
          <w:sz w:val="24"/>
          <w:szCs w:val="24"/>
        </w:rPr>
        <w:t xml:space="preserve">in merito alla prevenzione degli infortuni sul </w:t>
      </w:r>
      <w:r w:rsidR="002E1B94">
        <w:rPr>
          <w:b w:val="0"/>
          <w:bCs w:val="0"/>
          <w:sz w:val="24"/>
          <w:szCs w:val="24"/>
        </w:rPr>
        <w:t>lavoro.</w:t>
      </w:r>
    </w:p>
    <w:p w14:paraId="106A3E87" w14:textId="77777777" w:rsidR="002E1B94" w:rsidRDefault="002E1B94" w:rsidP="00A12545">
      <w:pPr>
        <w:spacing w:before="240"/>
        <w:ind w:left="709" w:right="850"/>
        <w:jc w:val="both"/>
        <w:rPr>
          <w:rFonts w:cs="Arial"/>
          <w:sz w:val="24"/>
          <w:szCs w:val="24"/>
        </w:rPr>
      </w:pPr>
    </w:p>
    <w:p w14:paraId="56ED7591" w14:textId="77777777" w:rsidR="00A12545" w:rsidRPr="00636085" w:rsidRDefault="00A12545" w:rsidP="00A12545">
      <w:pPr>
        <w:spacing w:before="240"/>
        <w:ind w:left="709" w:right="850"/>
        <w:jc w:val="both"/>
        <w:rPr>
          <w:rFonts w:cs="Arial"/>
          <w:sz w:val="24"/>
          <w:szCs w:val="24"/>
        </w:rPr>
      </w:pPr>
      <w:r w:rsidRPr="00636085">
        <w:rPr>
          <w:rFonts w:cs="Arial"/>
          <w:sz w:val="24"/>
          <w:szCs w:val="24"/>
        </w:rPr>
        <w:t xml:space="preserve">Il </w:t>
      </w:r>
      <w:r w:rsidR="002B4D82">
        <w:rPr>
          <w:rFonts w:cs="Arial"/>
          <w:sz w:val="24"/>
          <w:szCs w:val="24"/>
        </w:rPr>
        <w:t>preposto</w:t>
      </w:r>
      <w:r w:rsidRPr="00636085">
        <w:rPr>
          <w:rFonts w:cs="Arial"/>
          <w:sz w:val="24"/>
          <w:szCs w:val="24"/>
        </w:rPr>
        <w:t xml:space="preserve"> sovrintende le attività in svolgimento verificando lo stato di avanzamento secondo la programmazione </w:t>
      </w:r>
      <w:r w:rsidR="00845A46" w:rsidRPr="00636085">
        <w:rPr>
          <w:rFonts w:cs="Arial"/>
          <w:sz w:val="24"/>
          <w:szCs w:val="24"/>
        </w:rPr>
        <w:t>dei lavori. Egli è responsabile:</w:t>
      </w:r>
    </w:p>
    <w:p w14:paraId="6EC4222D" w14:textId="77777777" w:rsidR="00845A46" w:rsidRPr="00636085" w:rsidRDefault="00A12545" w:rsidP="00845A46">
      <w:pPr>
        <w:widowControl w:val="0"/>
        <w:numPr>
          <w:ilvl w:val="0"/>
          <w:numId w:val="3"/>
        </w:numPr>
        <w:tabs>
          <w:tab w:val="clear" w:pos="360"/>
          <w:tab w:val="num" w:pos="709"/>
        </w:tabs>
        <w:spacing w:before="240"/>
        <w:ind w:left="709" w:right="850"/>
        <w:jc w:val="both"/>
        <w:rPr>
          <w:rFonts w:cs="Arial"/>
          <w:sz w:val="24"/>
          <w:szCs w:val="24"/>
        </w:rPr>
      </w:pPr>
      <w:r w:rsidRPr="00636085">
        <w:rPr>
          <w:rFonts w:cs="Arial"/>
          <w:sz w:val="24"/>
          <w:szCs w:val="24"/>
        </w:rPr>
        <w:t xml:space="preserve">del coordinamento operativo delle ditte subappaltatrici </w:t>
      </w:r>
      <w:r w:rsidR="00E62128" w:rsidRPr="00636085">
        <w:rPr>
          <w:rFonts w:cs="Arial"/>
          <w:sz w:val="24"/>
          <w:szCs w:val="24"/>
        </w:rPr>
        <w:t xml:space="preserve">eventualmente presenti </w:t>
      </w:r>
      <w:r w:rsidRPr="00636085">
        <w:rPr>
          <w:rFonts w:cs="Arial"/>
          <w:sz w:val="24"/>
          <w:szCs w:val="24"/>
        </w:rPr>
        <w:t>in cantiere e delle interferenze che si possono verificare;</w:t>
      </w:r>
    </w:p>
    <w:p w14:paraId="756004C4" w14:textId="77777777" w:rsidR="00A12545" w:rsidRPr="00DB5A3D" w:rsidRDefault="00A12545" w:rsidP="00DB5A3D">
      <w:pPr>
        <w:widowControl w:val="0"/>
        <w:numPr>
          <w:ilvl w:val="0"/>
          <w:numId w:val="3"/>
        </w:numPr>
        <w:spacing w:before="240"/>
        <w:ind w:left="709" w:right="850"/>
        <w:jc w:val="both"/>
        <w:rPr>
          <w:rFonts w:cs="Arial"/>
          <w:sz w:val="24"/>
          <w:szCs w:val="24"/>
        </w:rPr>
      </w:pPr>
      <w:r w:rsidRPr="00636085">
        <w:rPr>
          <w:rFonts w:cs="Arial"/>
          <w:sz w:val="24"/>
          <w:szCs w:val="24"/>
        </w:rPr>
        <w:t>dell’interfaccia e dei rapporti tra l'ap</w:t>
      </w:r>
      <w:r w:rsidR="00E62128" w:rsidRPr="00636085">
        <w:rPr>
          <w:rFonts w:cs="Arial"/>
          <w:sz w:val="24"/>
          <w:szCs w:val="24"/>
        </w:rPr>
        <w:t>paltatore e l’</w:t>
      </w:r>
      <w:r w:rsidR="00845A46" w:rsidRPr="00636085">
        <w:rPr>
          <w:rFonts w:cs="Arial"/>
          <w:sz w:val="24"/>
          <w:szCs w:val="24"/>
        </w:rPr>
        <w:t>impresa;</w:t>
      </w:r>
    </w:p>
    <w:p w14:paraId="7FA3CD1C" w14:textId="77777777" w:rsidR="00A12545" w:rsidRDefault="00A12545" w:rsidP="00A12545">
      <w:pPr>
        <w:widowControl w:val="0"/>
        <w:numPr>
          <w:ilvl w:val="0"/>
          <w:numId w:val="3"/>
        </w:numPr>
        <w:spacing w:before="240"/>
        <w:ind w:left="709" w:right="850"/>
        <w:jc w:val="both"/>
        <w:rPr>
          <w:rFonts w:cs="Arial"/>
          <w:sz w:val="24"/>
          <w:szCs w:val="24"/>
        </w:rPr>
      </w:pPr>
      <w:r w:rsidRPr="00636085">
        <w:rPr>
          <w:rFonts w:cs="Arial"/>
          <w:sz w:val="24"/>
          <w:szCs w:val="24"/>
        </w:rPr>
        <w:t>d</w:t>
      </w:r>
      <w:r w:rsidR="00845A46" w:rsidRPr="00636085">
        <w:rPr>
          <w:rFonts w:cs="Arial"/>
          <w:sz w:val="24"/>
          <w:szCs w:val="24"/>
        </w:rPr>
        <w:t>i comunicare al datore di lavoro gli infortuni sul lavoro delle maestranze dell’impresa;</w:t>
      </w:r>
    </w:p>
    <w:p w14:paraId="4A009964" w14:textId="77777777" w:rsidR="002B4D82" w:rsidRPr="00636085" w:rsidRDefault="002B4D82" w:rsidP="002B4D82">
      <w:pPr>
        <w:widowControl w:val="0"/>
        <w:spacing w:before="240"/>
        <w:ind w:left="349" w:right="850"/>
        <w:jc w:val="both"/>
        <w:rPr>
          <w:rFonts w:cs="Arial"/>
          <w:sz w:val="24"/>
          <w:szCs w:val="24"/>
        </w:rPr>
      </w:pPr>
    </w:p>
    <w:p w14:paraId="140972AA" w14:textId="77777777" w:rsidR="00393F73" w:rsidRPr="00636085" w:rsidRDefault="00971409" w:rsidP="00B80771">
      <w:pPr>
        <w:ind w:left="1983" w:right="907" w:firstLine="141"/>
        <w:jc w:val="both"/>
        <w:rPr>
          <w:rFonts w:cs="Arial"/>
          <w:sz w:val="24"/>
          <w:szCs w:val="24"/>
        </w:rPr>
      </w:pPr>
      <w:r w:rsidRPr="00636085">
        <w:rPr>
          <w:rFonts w:cs="Arial"/>
          <w:sz w:val="24"/>
          <w:szCs w:val="24"/>
        </w:rPr>
        <w:t>Il titolare</w:t>
      </w:r>
      <w:r w:rsidR="00B80771" w:rsidRPr="00636085">
        <w:rPr>
          <w:rFonts w:cs="Arial"/>
          <w:sz w:val="24"/>
          <w:szCs w:val="24"/>
        </w:rPr>
        <w:tab/>
      </w:r>
      <w:r w:rsidR="00B80771" w:rsidRPr="00636085">
        <w:rPr>
          <w:rFonts w:cs="Arial"/>
          <w:sz w:val="24"/>
          <w:szCs w:val="24"/>
        </w:rPr>
        <w:tab/>
      </w:r>
      <w:r w:rsidR="00B80771" w:rsidRPr="00636085">
        <w:rPr>
          <w:rFonts w:cs="Arial"/>
          <w:sz w:val="24"/>
          <w:szCs w:val="24"/>
        </w:rPr>
        <w:tab/>
      </w:r>
      <w:r w:rsidR="00B80771" w:rsidRPr="00636085">
        <w:rPr>
          <w:rFonts w:cs="Arial"/>
          <w:sz w:val="24"/>
          <w:szCs w:val="24"/>
        </w:rPr>
        <w:tab/>
      </w:r>
      <w:r w:rsidR="002B4D82">
        <w:rPr>
          <w:rFonts w:cs="Arial"/>
          <w:sz w:val="24"/>
          <w:szCs w:val="24"/>
        </w:rPr>
        <w:t xml:space="preserve">           </w:t>
      </w:r>
      <w:r w:rsidR="00B80771" w:rsidRPr="00636085">
        <w:rPr>
          <w:rFonts w:cs="Arial"/>
          <w:sz w:val="24"/>
          <w:szCs w:val="24"/>
        </w:rPr>
        <w:tab/>
      </w:r>
      <w:r w:rsidR="00B80771" w:rsidRPr="00636085">
        <w:rPr>
          <w:rFonts w:cs="Arial"/>
          <w:sz w:val="24"/>
          <w:szCs w:val="24"/>
        </w:rPr>
        <w:tab/>
        <w:t xml:space="preserve">Il </w:t>
      </w:r>
      <w:r w:rsidR="002B4D82">
        <w:rPr>
          <w:rFonts w:cs="Arial"/>
          <w:sz w:val="24"/>
          <w:szCs w:val="24"/>
        </w:rPr>
        <w:t>preposto</w:t>
      </w:r>
    </w:p>
    <w:p w14:paraId="4980955C" w14:textId="77777777" w:rsidR="00B80771" w:rsidRPr="00636085" w:rsidRDefault="00B80771" w:rsidP="00B80771">
      <w:pPr>
        <w:ind w:left="1983" w:right="907" w:firstLine="141"/>
        <w:jc w:val="both"/>
        <w:rPr>
          <w:rFonts w:cs="Arial"/>
          <w:sz w:val="24"/>
          <w:szCs w:val="24"/>
        </w:rPr>
      </w:pPr>
    </w:p>
    <w:p w14:paraId="64EECDB3" w14:textId="77777777" w:rsidR="00B80771" w:rsidRPr="00636085" w:rsidRDefault="00B80771" w:rsidP="00B80771">
      <w:pPr>
        <w:ind w:left="567" w:right="907"/>
        <w:jc w:val="both"/>
        <w:rPr>
          <w:rFonts w:cs="Arial"/>
          <w:sz w:val="24"/>
          <w:szCs w:val="24"/>
        </w:rPr>
      </w:pPr>
    </w:p>
    <w:p w14:paraId="38563FB8" w14:textId="77777777" w:rsidR="006274F7" w:rsidRDefault="00B80771" w:rsidP="00B24409">
      <w:pPr>
        <w:ind w:left="709" w:right="907"/>
        <w:jc w:val="both"/>
        <w:rPr>
          <w:rFonts w:cs="Arial"/>
          <w:sz w:val="24"/>
          <w:szCs w:val="24"/>
        </w:rPr>
      </w:pPr>
      <w:r w:rsidRPr="00636085">
        <w:rPr>
          <w:rFonts w:cs="Arial"/>
          <w:sz w:val="24"/>
          <w:szCs w:val="24"/>
        </w:rPr>
        <w:t xml:space="preserve"> </w:t>
      </w:r>
      <w:r w:rsidRPr="00636085">
        <w:rPr>
          <w:rFonts w:cs="Arial"/>
          <w:sz w:val="24"/>
          <w:szCs w:val="24"/>
        </w:rPr>
        <w:tab/>
      </w:r>
      <w:r w:rsidR="00F82A9B" w:rsidRPr="00636085">
        <w:rPr>
          <w:rFonts w:cs="Arial"/>
          <w:sz w:val="24"/>
          <w:szCs w:val="24"/>
        </w:rPr>
        <w:t xml:space="preserve"> </w:t>
      </w:r>
      <w:r w:rsidRPr="00636085">
        <w:rPr>
          <w:rFonts w:cs="Arial"/>
          <w:sz w:val="24"/>
          <w:szCs w:val="24"/>
        </w:rPr>
        <w:t>----------------------------</w:t>
      </w:r>
      <w:r w:rsidRPr="00636085">
        <w:rPr>
          <w:rFonts w:cs="Arial"/>
          <w:sz w:val="24"/>
          <w:szCs w:val="24"/>
        </w:rPr>
        <w:tab/>
      </w:r>
      <w:r w:rsidRPr="00636085">
        <w:rPr>
          <w:rFonts w:cs="Arial"/>
          <w:sz w:val="24"/>
          <w:szCs w:val="24"/>
        </w:rPr>
        <w:tab/>
      </w:r>
      <w:r w:rsidRPr="00636085">
        <w:rPr>
          <w:rFonts w:cs="Arial"/>
          <w:sz w:val="24"/>
          <w:szCs w:val="24"/>
        </w:rPr>
        <w:tab/>
      </w:r>
      <w:r w:rsidRPr="00636085">
        <w:rPr>
          <w:rFonts w:cs="Arial"/>
          <w:sz w:val="24"/>
          <w:szCs w:val="24"/>
        </w:rPr>
        <w:tab/>
      </w:r>
      <w:r w:rsidR="002B4D82">
        <w:rPr>
          <w:rFonts w:cs="Arial"/>
          <w:sz w:val="24"/>
          <w:szCs w:val="24"/>
        </w:rPr>
        <w:t xml:space="preserve">    </w:t>
      </w:r>
      <w:r w:rsidR="00F82A9B" w:rsidRPr="00636085">
        <w:rPr>
          <w:rFonts w:cs="Arial"/>
          <w:sz w:val="24"/>
          <w:szCs w:val="24"/>
        </w:rPr>
        <w:t xml:space="preserve">       </w:t>
      </w:r>
      <w:r w:rsidRPr="00636085">
        <w:rPr>
          <w:rFonts w:cs="Arial"/>
          <w:sz w:val="24"/>
          <w:szCs w:val="24"/>
        </w:rPr>
        <w:t>---</w:t>
      </w:r>
      <w:r w:rsidR="00B24409" w:rsidRPr="00636085">
        <w:rPr>
          <w:rFonts w:cs="Arial"/>
          <w:sz w:val="24"/>
          <w:szCs w:val="24"/>
        </w:rPr>
        <w:t>------------------------------</w:t>
      </w:r>
    </w:p>
    <w:p w14:paraId="5FD73AB4" w14:textId="77777777" w:rsidR="00814648" w:rsidRDefault="00814648" w:rsidP="00B24409">
      <w:pPr>
        <w:ind w:left="709" w:right="907"/>
        <w:jc w:val="both"/>
        <w:rPr>
          <w:rFonts w:cs="Arial"/>
          <w:sz w:val="24"/>
          <w:szCs w:val="24"/>
        </w:rPr>
      </w:pPr>
    </w:p>
    <w:p w14:paraId="5EF3E275" w14:textId="77777777" w:rsidR="00814648" w:rsidRDefault="00814648" w:rsidP="00B24409">
      <w:pPr>
        <w:ind w:left="709" w:right="907"/>
        <w:jc w:val="both"/>
        <w:rPr>
          <w:rFonts w:cs="Arial"/>
          <w:sz w:val="24"/>
          <w:szCs w:val="24"/>
        </w:rPr>
      </w:pPr>
    </w:p>
    <w:p w14:paraId="4D437EE4" w14:textId="77777777" w:rsidR="002E1B94" w:rsidRDefault="002E1B94" w:rsidP="00B24409">
      <w:pPr>
        <w:ind w:left="709" w:right="907"/>
        <w:jc w:val="both"/>
        <w:rPr>
          <w:rFonts w:cs="Arial"/>
          <w:sz w:val="24"/>
          <w:szCs w:val="24"/>
        </w:rPr>
      </w:pPr>
    </w:p>
    <w:p w14:paraId="3167C93F" w14:textId="77777777" w:rsidR="002E1B94" w:rsidRDefault="002E1B94" w:rsidP="00B24409">
      <w:pPr>
        <w:ind w:left="709" w:right="907"/>
        <w:jc w:val="both"/>
        <w:rPr>
          <w:rFonts w:cs="Arial"/>
          <w:sz w:val="24"/>
          <w:szCs w:val="24"/>
        </w:rPr>
      </w:pPr>
    </w:p>
    <w:p w14:paraId="75A0363F" w14:textId="77777777" w:rsidR="002E1B94" w:rsidRDefault="002E1B94" w:rsidP="00B24409">
      <w:pPr>
        <w:ind w:left="709" w:right="907"/>
        <w:jc w:val="both"/>
        <w:rPr>
          <w:rFonts w:cs="Arial"/>
          <w:sz w:val="24"/>
          <w:szCs w:val="24"/>
        </w:rPr>
      </w:pPr>
    </w:p>
    <w:p w14:paraId="1E4E1037" w14:textId="77777777" w:rsidR="002E1B94" w:rsidRDefault="002E1B94" w:rsidP="00B24409">
      <w:pPr>
        <w:ind w:left="709" w:right="907"/>
        <w:jc w:val="both"/>
        <w:rPr>
          <w:rFonts w:cs="Arial"/>
          <w:sz w:val="24"/>
          <w:szCs w:val="24"/>
        </w:rPr>
      </w:pPr>
    </w:p>
    <w:p w14:paraId="33D0D53D" w14:textId="77777777" w:rsidR="00814648" w:rsidRDefault="002B4D82" w:rsidP="00B24409">
      <w:pPr>
        <w:ind w:left="709" w:right="90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N.B.: seguono </w:t>
      </w:r>
      <w:r w:rsidR="00331485">
        <w:rPr>
          <w:rFonts w:cs="Arial"/>
          <w:sz w:val="24"/>
          <w:szCs w:val="24"/>
        </w:rPr>
        <w:t xml:space="preserve">riferimenti estratti dal </w:t>
      </w:r>
      <w:proofErr w:type="spellStart"/>
      <w:r w:rsidR="00331485">
        <w:rPr>
          <w:rFonts w:cs="Arial"/>
          <w:sz w:val="24"/>
          <w:szCs w:val="24"/>
        </w:rPr>
        <w:t>D.Lgs</w:t>
      </w:r>
      <w:proofErr w:type="spellEnd"/>
      <w:r w:rsidR="00331485">
        <w:rPr>
          <w:rFonts w:cs="Arial"/>
          <w:sz w:val="24"/>
          <w:szCs w:val="24"/>
        </w:rPr>
        <w:t xml:space="preserve"> 106/2009.</w:t>
      </w:r>
    </w:p>
    <w:p w14:paraId="6D915508" w14:textId="77777777" w:rsidR="00814648" w:rsidRPr="002B4D82" w:rsidRDefault="00814648" w:rsidP="002B4D82">
      <w:pPr>
        <w:spacing w:before="100" w:beforeAutospacing="1" w:after="100" w:afterAutospacing="1" w:line="360" w:lineRule="auto"/>
        <w:ind w:left="851"/>
        <w:rPr>
          <w:rFonts w:cs="Arial"/>
          <w:sz w:val="22"/>
          <w:szCs w:val="22"/>
        </w:rPr>
      </w:pPr>
      <w:bookmarkStart w:id="1" w:name="obblighi_preposto"/>
      <w:bookmarkStart w:id="2" w:name="002"/>
      <w:bookmarkEnd w:id="1"/>
      <w:r w:rsidRPr="002B4D82">
        <w:rPr>
          <w:rFonts w:cs="Arial"/>
          <w:b/>
          <w:bCs/>
          <w:sz w:val="22"/>
          <w:szCs w:val="22"/>
        </w:rPr>
        <w:lastRenderedPageBreak/>
        <w:t xml:space="preserve">Art. 2. </w:t>
      </w:r>
      <w:r w:rsidR="002B4D82">
        <w:rPr>
          <w:rFonts w:cs="Arial"/>
          <w:b/>
          <w:bCs/>
          <w:sz w:val="22"/>
          <w:szCs w:val="22"/>
        </w:rPr>
        <w:t xml:space="preserve">- </w:t>
      </w:r>
      <w:r w:rsidRPr="002B4D82">
        <w:rPr>
          <w:rFonts w:cs="Arial"/>
          <w:b/>
          <w:bCs/>
          <w:sz w:val="22"/>
          <w:szCs w:val="22"/>
        </w:rPr>
        <w:t>Definizioni</w:t>
      </w:r>
      <w:bookmarkEnd w:id="2"/>
    </w:p>
    <w:p w14:paraId="7B7805DE" w14:textId="77777777" w:rsidR="00814648" w:rsidRPr="002B4D82" w:rsidRDefault="00814648" w:rsidP="002B4D82">
      <w:pPr>
        <w:spacing w:before="100" w:beforeAutospacing="1" w:after="100" w:afterAutospacing="1" w:line="360" w:lineRule="auto"/>
        <w:ind w:left="851"/>
        <w:rPr>
          <w:rFonts w:cs="Arial"/>
          <w:sz w:val="22"/>
          <w:szCs w:val="22"/>
        </w:rPr>
      </w:pPr>
      <w:r w:rsidRPr="002B4D82">
        <w:rPr>
          <w:rFonts w:cs="Arial"/>
          <w:sz w:val="22"/>
          <w:szCs w:val="22"/>
        </w:rPr>
        <w:t>1. Ai fini ed agli effetti delle disposizioni di cui al presente decreto legislativo si intende per:</w:t>
      </w:r>
    </w:p>
    <w:p w14:paraId="4686207E" w14:textId="77777777" w:rsidR="00814648" w:rsidRDefault="002B4D82" w:rsidP="002B4D82">
      <w:pPr>
        <w:pStyle w:val="Titolo2"/>
        <w:spacing w:line="360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comma </w:t>
      </w:r>
      <w:r w:rsidR="00814648" w:rsidRPr="002B4D82">
        <w:rPr>
          <w:rFonts w:ascii="Arial" w:hAnsi="Arial" w:cs="Arial"/>
          <w:sz w:val="22"/>
          <w:szCs w:val="22"/>
        </w:rPr>
        <w:t>e) «preposto»: persona che, in ragione delle competenze professionali e nei limiti di poteri gerarchici e funzionali adeguati alla natura dell'incarico conferitogli, sovrintende alla attività lavorativa e garantisce l'attuazione delle direttive ricevute, controllandone la corretta esecuzione da parte dei lavoratori ed esercitando un funzionale potere di iniziativa;</w:t>
      </w:r>
    </w:p>
    <w:p w14:paraId="22994B94" w14:textId="77777777" w:rsidR="00814648" w:rsidRDefault="00814648" w:rsidP="00814648">
      <w:pPr>
        <w:pStyle w:val="Titolo2"/>
        <w:ind w:left="1276"/>
        <w:rPr>
          <w:rFonts w:ascii="Arial" w:hAnsi="Arial"/>
          <w:sz w:val="20"/>
          <w:u w:val="none"/>
        </w:rPr>
      </w:pPr>
    </w:p>
    <w:p w14:paraId="6DF54361" w14:textId="77777777" w:rsidR="001F1D21" w:rsidRPr="001F1D21" w:rsidRDefault="001F1D21" w:rsidP="001F1D21"/>
    <w:p w14:paraId="7526DF8A" w14:textId="6EF8CED3" w:rsidR="002B4D82" w:rsidRPr="002B4D82" w:rsidRDefault="002B4D82" w:rsidP="002B4D82">
      <w:pPr>
        <w:ind w:left="851" w:right="907"/>
        <w:jc w:val="both"/>
        <w:rPr>
          <w:rFonts w:cs="Arial"/>
          <w:sz w:val="22"/>
          <w:szCs w:val="22"/>
        </w:rPr>
      </w:pPr>
      <w:r w:rsidRPr="002B4D82">
        <w:rPr>
          <w:rStyle w:val="Enfasigrassetto"/>
          <w:rFonts w:cs="Arial"/>
          <w:color w:val="000000"/>
          <w:sz w:val="22"/>
          <w:szCs w:val="22"/>
        </w:rPr>
        <w:t xml:space="preserve">Art. </w:t>
      </w:r>
      <w:r>
        <w:rPr>
          <w:rStyle w:val="Enfasigrassetto"/>
          <w:rFonts w:cs="Arial"/>
          <w:color w:val="000000"/>
          <w:sz w:val="22"/>
          <w:szCs w:val="22"/>
        </w:rPr>
        <w:t>19</w:t>
      </w:r>
      <w:r w:rsidRPr="002B4D82">
        <w:rPr>
          <w:rStyle w:val="Enfasigrassetto"/>
          <w:rFonts w:cs="Arial"/>
          <w:color w:val="000000"/>
          <w:sz w:val="22"/>
          <w:szCs w:val="22"/>
        </w:rPr>
        <w:t xml:space="preserve"> (coordinato con il D.lgs. 106/2009) </w:t>
      </w:r>
      <w:r>
        <w:rPr>
          <w:rStyle w:val="Enfasigrassetto"/>
          <w:rFonts w:cs="Arial"/>
          <w:color w:val="000000"/>
          <w:sz w:val="22"/>
          <w:szCs w:val="22"/>
        </w:rPr>
        <w:t>- Obblighi del preposto</w:t>
      </w:r>
      <w:r w:rsidRPr="002B4D82">
        <w:rPr>
          <w:rStyle w:val="Enfasigrassetto"/>
          <w:rFonts w:cs="Arial"/>
          <w:color w:val="000000"/>
          <w:sz w:val="22"/>
          <w:szCs w:val="22"/>
        </w:rPr>
        <w:t>:</w:t>
      </w:r>
    </w:p>
    <w:p w14:paraId="6F5AA259" w14:textId="77777777" w:rsidR="00814648" w:rsidRPr="002B4D82" w:rsidRDefault="00814648" w:rsidP="00814648">
      <w:pPr>
        <w:rPr>
          <w:rFonts w:cs="Arial"/>
        </w:rPr>
      </w:pPr>
    </w:p>
    <w:p w14:paraId="03131BDC" w14:textId="77777777" w:rsidR="00ED7A3A" w:rsidRPr="00ED7A3A" w:rsidRDefault="00ED7A3A" w:rsidP="00886E09">
      <w:pPr>
        <w:spacing w:line="360" w:lineRule="auto"/>
        <w:ind w:left="709" w:right="907"/>
        <w:jc w:val="both"/>
        <w:rPr>
          <w:sz w:val="22"/>
          <w:szCs w:val="22"/>
        </w:rPr>
      </w:pPr>
      <w:bookmarkStart w:id="3" w:name="obblighi_lavoratori"/>
      <w:bookmarkEnd w:id="3"/>
      <w:smartTag w:uri="urn:schemas-microsoft-com:office:smarttags" w:element="metricconverter">
        <w:smartTagPr>
          <w:attr w:name="ProductID" w:val="1. In"/>
        </w:smartTagPr>
        <w:r w:rsidRPr="00ED7A3A">
          <w:rPr>
            <w:sz w:val="22"/>
            <w:szCs w:val="22"/>
          </w:rPr>
          <w:t>1. In</w:t>
        </w:r>
      </w:smartTag>
      <w:r w:rsidRPr="00ED7A3A">
        <w:rPr>
          <w:sz w:val="22"/>
          <w:szCs w:val="22"/>
        </w:rPr>
        <w:t xml:space="preserve"> riferimento alle attività indicate all’articolo 3, i preposti, secondo le loro attribuzioni e competenze, devono:</w:t>
      </w:r>
    </w:p>
    <w:p w14:paraId="0F206D37" w14:textId="77777777" w:rsidR="00ED7A3A" w:rsidRPr="00ED7A3A" w:rsidRDefault="00ED7A3A" w:rsidP="00886E09">
      <w:pPr>
        <w:spacing w:line="360" w:lineRule="auto"/>
        <w:ind w:left="709" w:right="907"/>
        <w:jc w:val="both"/>
        <w:rPr>
          <w:sz w:val="22"/>
          <w:szCs w:val="22"/>
        </w:rPr>
      </w:pPr>
      <w:r w:rsidRPr="00ED7A3A">
        <w:rPr>
          <w:sz w:val="22"/>
          <w:szCs w:val="22"/>
        </w:rPr>
        <w:t>a) sovrintendere e vigilare sulla osservanza da parte dei singoli lavoratori dei loro obblighi di legge, nonché delle disposizioni aziendali in materia di salute e sicurezza sul lavoro e di uso dei mezzi di protezione collettivi e dei dispositivi di protezione individuale messi a loro disposizione e, in caso di persistenza della inosservanza, informare i loro superiori diretti;</w:t>
      </w:r>
    </w:p>
    <w:p w14:paraId="6A0A837D" w14:textId="77777777" w:rsidR="00ED7A3A" w:rsidRPr="00ED7A3A" w:rsidRDefault="00ED7A3A" w:rsidP="00886E09">
      <w:pPr>
        <w:spacing w:line="360" w:lineRule="auto"/>
        <w:ind w:left="709" w:right="907"/>
        <w:jc w:val="both"/>
        <w:rPr>
          <w:sz w:val="22"/>
          <w:szCs w:val="22"/>
        </w:rPr>
      </w:pPr>
      <w:r w:rsidRPr="00ED7A3A">
        <w:rPr>
          <w:sz w:val="22"/>
          <w:szCs w:val="22"/>
        </w:rPr>
        <w:t xml:space="preserve"> b) verificare affinché soltanto i lavoratori che hanno ricevuto adeguate istruzioni accedano alle zone che li espongono ad un rischio grave e specifico;</w:t>
      </w:r>
    </w:p>
    <w:p w14:paraId="30633F35" w14:textId="77777777" w:rsidR="00ED7A3A" w:rsidRPr="00ED7A3A" w:rsidRDefault="00ED7A3A" w:rsidP="00886E09">
      <w:pPr>
        <w:spacing w:line="360" w:lineRule="auto"/>
        <w:ind w:left="709" w:right="907"/>
        <w:jc w:val="both"/>
        <w:rPr>
          <w:sz w:val="22"/>
          <w:szCs w:val="22"/>
        </w:rPr>
      </w:pPr>
      <w:r w:rsidRPr="00ED7A3A">
        <w:rPr>
          <w:sz w:val="22"/>
          <w:szCs w:val="22"/>
        </w:rPr>
        <w:t xml:space="preserve"> c) richiedere l’osservanza delle misure per il controllo delle situazioni di rischio in caso di emergenza e dare istruzioni affinché i lavoratori, in caso di pericolo grave, immediato e inevitabile, abbandonino il posto di lavoro o la zona pericolosa; </w:t>
      </w:r>
    </w:p>
    <w:p w14:paraId="6A7CA433" w14:textId="77777777" w:rsidR="00ED7A3A" w:rsidRPr="00ED7A3A" w:rsidRDefault="00ED7A3A" w:rsidP="00886E09">
      <w:pPr>
        <w:spacing w:line="360" w:lineRule="auto"/>
        <w:ind w:left="709" w:right="907"/>
        <w:jc w:val="both"/>
        <w:rPr>
          <w:sz w:val="22"/>
          <w:szCs w:val="22"/>
        </w:rPr>
      </w:pPr>
      <w:r w:rsidRPr="00ED7A3A">
        <w:rPr>
          <w:sz w:val="22"/>
          <w:szCs w:val="22"/>
        </w:rPr>
        <w:t xml:space="preserve">d) informare il più presto possibile i lavoratori esposti al rischio di un pericolo grave e immediato circa il rischio stesso e le disposizioni prese o da prendere in materia di protezione; </w:t>
      </w:r>
    </w:p>
    <w:p w14:paraId="4AB43176" w14:textId="77777777" w:rsidR="00ED7A3A" w:rsidRPr="00ED7A3A" w:rsidRDefault="00ED7A3A" w:rsidP="00886E09">
      <w:pPr>
        <w:spacing w:line="360" w:lineRule="auto"/>
        <w:ind w:left="709" w:right="907"/>
        <w:jc w:val="both"/>
        <w:rPr>
          <w:sz w:val="22"/>
          <w:szCs w:val="22"/>
        </w:rPr>
      </w:pPr>
      <w:r w:rsidRPr="00ED7A3A">
        <w:rPr>
          <w:sz w:val="22"/>
          <w:szCs w:val="22"/>
        </w:rPr>
        <w:t>e) astenersi, salvo eccezioni debitamente motivate, dal richiedere ai lavoratori di riprendere la loro attività in una situazione di lavoro in cui persiste un pericolo grave ed immediato;</w:t>
      </w:r>
    </w:p>
    <w:p w14:paraId="7DDA5C26" w14:textId="77777777" w:rsidR="00ED7A3A" w:rsidRPr="00ED7A3A" w:rsidRDefault="00ED7A3A" w:rsidP="00886E09">
      <w:pPr>
        <w:spacing w:line="360" w:lineRule="auto"/>
        <w:ind w:left="709" w:right="907"/>
        <w:jc w:val="both"/>
        <w:rPr>
          <w:sz w:val="22"/>
          <w:szCs w:val="22"/>
        </w:rPr>
      </w:pPr>
      <w:r w:rsidRPr="00ED7A3A">
        <w:rPr>
          <w:sz w:val="22"/>
          <w:szCs w:val="22"/>
        </w:rPr>
        <w:t xml:space="preserve"> f) segnalare tempestivamente al datore di lavoro o al dirigente sia le deficienze dei mezzi e delle attrezzature di lavoro e dei dispositivi di protezione individuale, sia ogni altra condizione di pericolo che si verifichi durante il lavoro, delle quali venga a conoscenza sulla base della formazione ricevuta; </w:t>
      </w:r>
    </w:p>
    <w:p w14:paraId="3D0E074E" w14:textId="77777777" w:rsidR="00ED7A3A" w:rsidRPr="00ED7A3A" w:rsidRDefault="00ED7A3A" w:rsidP="00886E09">
      <w:pPr>
        <w:spacing w:line="360" w:lineRule="auto"/>
        <w:ind w:left="709" w:right="907"/>
        <w:jc w:val="both"/>
        <w:rPr>
          <w:rFonts w:cs="Arial"/>
          <w:sz w:val="22"/>
          <w:szCs w:val="22"/>
        </w:rPr>
      </w:pPr>
      <w:r w:rsidRPr="00ED7A3A">
        <w:rPr>
          <w:sz w:val="22"/>
          <w:szCs w:val="22"/>
        </w:rPr>
        <w:t>g) frequentare appositi corsi di formazione secondo quanto previsto dall’articolo 37.</w:t>
      </w:r>
    </w:p>
    <w:p w14:paraId="5E3B0B95" w14:textId="77777777" w:rsidR="00ED7A3A" w:rsidRDefault="00ED7A3A" w:rsidP="00886E09">
      <w:pPr>
        <w:ind w:left="709" w:right="907"/>
        <w:jc w:val="both"/>
        <w:rPr>
          <w:rFonts w:cs="Arial"/>
          <w:sz w:val="24"/>
          <w:szCs w:val="24"/>
        </w:rPr>
      </w:pPr>
    </w:p>
    <w:p w14:paraId="1A384193" w14:textId="77777777" w:rsidR="00ED7A3A" w:rsidRPr="002B4D82" w:rsidRDefault="00ED7A3A" w:rsidP="00B24409">
      <w:pPr>
        <w:ind w:left="709" w:right="907"/>
        <w:jc w:val="both"/>
        <w:rPr>
          <w:rFonts w:cs="Arial"/>
          <w:sz w:val="24"/>
          <w:szCs w:val="24"/>
        </w:rPr>
      </w:pPr>
    </w:p>
    <w:p w14:paraId="7B387433" w14:textId="77777777" w:rsidR="00814648" w:rsidRPr="002B4D82" w:rsidRDefault="00814648" w:rsidP="002B4D82">
      <w:pPr>
        <w:ind w:left="851" w:right="907"/>
        <w:jc w:val="both"/>
        <w:rPr>
          <w:rFonts w:cs="Arial"/>
          <w:sz w:val="22"/>
          <w:szCs w:val="22"/>
        </w:rPr>
      </w:pPr>
      <w:r w:rsidRPr="002B4D82">
        <w:rPr>
          <w:rStyle w:val="Enfasigrassetto"/>
          <w:rFonts w:cs="Arial"/>
          <w:color w:val="000000"/>
          <w:sz w:val="22"/>
          <w:szCs w:val="22"/>
        </w:rPr>
        <w:t>Art. 56 (coordinato con il D.lgs. 106/2009)</w:t>
      </w:r>
      <w:r w:rsidR="002B4D82">
        <w:rPr>
          <w:rStyle w:val="Enfasigrassetto"/>
          <w:rFonts w:cs="Arial"/>
          <w:color w:val="000000"/>
          <w:sz w:val="22"/>
          <w:szCs w:val="22"/>
        </w:rPr>
        <w:t xml:space="preserve"> -</w:t>
      </w:r>
      <w:r w:rsidR="002B4D82" w:rsidRPr="002B4D82">
        <w:rPr>
          <w:rStyle w:val="Enfasigrassetto"/>
          <w:rFonts w:cs="Arial"/>
          <w:color w:val="000000"/>
          <w:sz w:val="22"/>
          <w:szCs w:val="22"/>
        </w:rPr>
        <w:t xml:space="preserve"> </w:t>
      </w:r>
      <w:r w:rsidRPr="002B4D82">
        <w:rPr>
          <w:rStyle w:val="Enfasigrassetto"/>
          <w:rFonts w:cs="Arial"/>
          <w:color w:val="000000"/>
          <w:sz w:val="22"/>
          <w:szCs w:val="22"/>
        </w:rPr>
        <w:t>Sanzioni per il preposto</w:t>
      </w:r>
      <w:r w:rsidR="002B4D82" w:rsidRPr="002B4D82">
        <w:rPr>
          <w:rStyle w:val="Enfasigrassetto"/>
          <w:rFonts w:cs="Arial"/>
          <w:color w:val="000000"/>
          <w:sz w:val="22"/>
          <w:szCs w:val="22"/>
        </w:rPr>
        <w:t>:</w:t>
      </w:r>
    </w:p>
    <w:p w14:paraId="3FCEB386" w14:textId="77777777" w:rsidR="00814648" w:rsidRPr="002B4D82" w:rsidRDefault="00814648" w:rsidP="00886E09">
      <w:pPr>
        <w:ind w:left="851" w:right="907"/>
        <w:jc w:val="both"/>
        <w:rPr>
          <w:rFonts w:cs="Arial"/>
          <w:sz w:val="22"/>
          <w:szCs w:val="22"/>
        </w:rPr>
      </w:pPr>
    </w:p>
    <w:p w14:paraId="77CA0434" w14:textId="77777777" w:rsidR="001F1D21" w:rsidRPr="001F1D21" w:rsidRDefault="001F1D21" w:rsidP="00886E09">
      <w:pPr>
        <w:spacing w:line="360" w:lineRule="auto"/>
        <w:ind w:left="851"/>
        <w:jc w:val="both"/>
        <w:rPr>
          <w:sz w:val="22"/>
          <w:szCs w:val="22"/>
        </w:rPr>
      </w:pPr>
      <w:r w:rsidRPr="001F1D21">
        <w:rPr>
          <w:sz w:val="22"/>
          <w:szCs w:val="22"/>
        </w:rPr>
        <w:t xml:space="preserve">1. Con riferimento a tutte le disposizioni del presente decreto, i preposti, nei limiti delle proprie attribuzioni e competenze, sono puniti: </w:t>
      </w:r>
    </w:p>
    <w:p w14:paraId="1C1027A5" w14:textId="77777777" w:rsidR="001F1D21" w:rsidRPr="001F1D21" w:rsidRDefault="001F1D21" w:rsidP="00886E09">
      <w:pPr>
        <w:spacing w:line="360" w:lineRule="auto"/>
        <w:ind w:left="851"/>
        <w:jc w:val="both"/>
        <w:rPr>
          <w:sz w:val="22"/>
          <w:szCs w:val="22"/>
        </w:rPr>
      </w:pPr>
      <w:r w:rsidRPr="001F1D21">
        <w:rPr>
          <w:sz w:val="22"/>
          <w:szCs w:val="22"/>
        </w:rPr>
        <w:t xml:space="preserve">a) con l’arresto fino a due mesi o con l’ammenda da </w:t>
      </w:r>
      <w:smartTag w:uri="urn:schemas-microsoft-com:office:smarttags" w:element="metricconverter">
        <w:smartTagPr>
          <w:attr w:name="ProductID" w:val="438,40 a"/>
        </w:smartTagPr>
        <w:r w:rsidRPr="001F1D21">
          <w:rPr>
            <w:sz w:val="22"/>
            <w:szCs w:val="22"/>
          </w:rPr>
          <w:t>438,40 a</w:t>
        </w:r>
      </w:smartTag>
      <w:r w:rsidRPr="001F1D21">
        <w:rPr>
          <w:sz w:val="22"/>
          <w:szCs w:val="22"/>
        </w:rPr>
        <w:t xml:space="preserve"> 1.315,20 euro per la violazione dell’articolo 19, comma 1, lettere a), c), e) ed f); </w:t>
      </w:r>
    </w:p>
    <w:p w14:paraId="32CD9605" w14:textId="77777777" w:rsidR="00814648" w:rsidRPr="001F1D21" w:rsidRDefault="001F1D21" w:rsidP="00886E09">
      <w:pPr>
        <w:spacing w:line="360" w:lineRule="auto"/>
        <w:ind w:left="851"/>
        <w:jc w:val="both"/>
        <w:rPr>
          <w:sz w:val="22"/>
          <w:szCs w:val="22"/>
        </w:rPr>
      </w:pPr>
      <w:r w:rsidRPr="001F1D21">
        <w:rPr>
          <w:sz w:val="22"/>
          <w:szCs w:val="22"/>
        </w:rPr>
        <w:t xml:space="preserve">b) con l’arresto fino a un mese o con l’ammenda da </w:t>
      </w:r>
      <w:smartTag w:uri="urn:schemas-microsoft-com:office:smarttags" w:element="metricconverter">
        <w:smartTagPr>
          <w:attr w:name="ProductID" w:val="219,20 a"/>
        </w:smartTagPr>
        <w:r w:rsidRPr="001F1D21">
          <w:rPr>
            <w:sz w:val="22"/>
            <w:szCs w:val="22"/>
          </w:rPr>
          <w:t>219,20 a</w:t>
        </w:r>
      </w:smartTag>
      <w:r w:rsidRPr="001F1D21">
        <w:rPr>
          <w:sz w:val="22"/>
          <w:szCs w:val="22"/>
        </w:rPr>
        <w:t xml:space="preserve"> 876,80 euro per la violazione dell’articolo 19, comma 1, lettere b), d) e g).</w:t>
      </w:r>
    </w:p>
    <w:sectPr w:rsidR="00814648" w:rsidRPr="001F1D21" w:rsidSect="00F82A9B">
      <w:pgSz w:w="11907" w:h="16840" w:code="9"/>
      <w:pgMar w:top="1134" w:right="567" w:bottom="720" w:left="567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2470F" w14:textId="77777777" w:rsidR="006D673A" w:rsidRDefault="006D673A">
      <w:r>
        <w:separator/>
      </w:r>
    </w:p>
  </w:endnote>
  <w:endnote w:type="continuationSeparator" w:id="0">
    <w:p w14:paraId="6D6115A4" w14:textId="77777777" w:rsidR="006D673A" w:rsidRDefault="006D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116AF" w14:textId="77777777" w:rsidR="006D673A" w:rsidRDefault="006D673A">
      <w:r>
        <w:separator/>
      </w:r>
    </w:p>
  </w:footnote>
  <w:footnote w:type="continuationSeparator" w:id="0">
    <w:p w14:paraId="2DEBC734" w14:textId="77777777" w:rsidR="006D673A" w:rsidRDefault="006D6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D95"/>
    <w:multiLevelType w:val="multilevel"/>
    <w:tmpl w:val="6B9E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AE3EB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45A7A95"/>
    <w:multiLevelType w:val="singleLevel"/>
    <w:tmpl w:val="FCE21C98"/>
    <w:lvl w:ilvl="0">
      <w:start w:val="1"/>
      <w:numFmt w:val="lowerLetter"/>
      <w:lvlText w:val="%1)"/>
      <w:legacy w:legacy="1" w:legacySpace="0" w:legacyIndent="283"/>
      <w:lvlJc w:val="left"/>
      <w:pPr>
        <w:ind w:left="1560" w:hanging="283"/>
      </w:pPr>
    </w:lvl>
  </w:abstractNum>
  <w:abstractNum w:abstractNumId="3" w15:restartNumberingAfterBreak="0">
    <w:nsid w:val="7979728B"/>
    <w:multiLevelType w:val="singleLevel"/>
    <w:tmpl w:val="24B491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A7"/>
    <w:rsid w:val="00014382"/>
    <w:rsid w:val="000822A7"/>
    <w:rsid w:val="0018299F"/>
    <w:rsid w:val="001F1D21"/>
    <w:rsid w:val="001F6293"/>
    <w:rsid w:val="0023231F"/>
    <w:rsid w:val="002B4D82"/>
    <w:rsid w:val="002E1B94"/>
    <w:rsid w:val="00331485"/>
    <w:rsid w:val="00393F73"/>
    <w:rsid w:val="003B3C0D"/>
    <w:rsid w:val="00472062"/>
    <w:rsid w:val="004E15C6"/>
    <w:rsid w:val="00517320"/>
    <w:rsid w:val="00594BAF"/>
    <w:rsid w:val="00625B89"/>
    <w:rsid w:val="006274F7"/>
    <w:rsid w:val="00636085"/>
    <w:rsid w:val="00637FA7"/>
    <w:rsid w:val="006D673A"/>
    <w:rsid w:val="006F6ED8"/>
    <w:rsid w:val="0071090B"/>
    <w:rsid w:val="007E1C82"/>
    <w:rsid w:val="00814648"/>
    <w:rsid w:val="00845A46"/>
    <w:rsid w:val="00886E09"/>
    <w:rsid w:val="008E27AD"/>
    <w:rsid w:val="008E7933"/>
    <w:rsid w:val="00971409"/>
    <w:rsid w:val="00A12545"/>
    <w:rsid w:val="00A52AAF"/>
    <w:rsid w:val="00A5707C"/>
    <w:rsid w:val="00A60DFC"/>
    <w:rsid w:val="00AF0107"/>
    <w:rsid w:val="00B24409"/>
    <w:rsid w:val="00B80771"/>
    <w:rsid w:val="00C1265E"/>
    <w:rsid w:val="00C94AFC"/>
    <w:rsid w:val="00CE0E16"/>
    <w:rsid w:val="00CE3EE4"/>
    <w:rsid w:val="00DB5A3D"/>
    <w:rsid w:val="00DE1878"/>
    <w:rsid w:val="00E366D8"/>
    <w:rsid w:val="00E62128"/>
    <w:rsid w:val="00ED7A3A"/>
    <w:rsid w:val="00F8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2EF55B8E"/>
  <w15:chartTrackingRefBased/>
  <w15:docId w15:val="{81EF4D9F-2B05-44FA-A572-B281B7CE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ind w:left="6804" w:right="907"/>
      <w:jc w:val="both"/>
      <w:outlineLvl w:val="1"/>
    </w:pPr>
    <w:rPr>
      <w:rFonts w:ascii="Times New Roman" w:hAnsi="Times New Roman"/>
      <w:sz w:val="24"/>
      <w:u w:val="single"/>
    </w:rPr>
  </w:style>
  <w:style w:type="paragraph" w:styleId="Titolo3">
    <w:name w:val="heading 3"/>
    <w:basedOn w:val="Normale"/>
    <w:next w:val="Normale"/>
    <w:qFormat/>
    <w:rsid w:val="00A1254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messaggio">
    <w:name w:val="Message Header"/>
    <w:basedOn w:val="Normale"/>
    <w:pPr>
      <w:ind w:left="1134" w:hanging="1134"/>
    </w:pPr>
    <w:rPr>
      <w:sz w:val="24"/>
    </w:rPr>
  </w:style>
  <w:style w:type="paragraph" w:styleId="Puntoelenco2">
    <w:name w:val="List Bullet 2"/>
    <w:basedOn w:val="Normale"/>
    <w:pPr>
      <w:ind w:left="566" w:hanging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Corpodeltesto3">
    <w:name w:val="Body Text 3"/>
    <w:basedOn w:val="Rientrocorpodeltesto"/>
  </w:style>
  <w:style w:type="paragraph" w:customStyle="1" w:styleId="Corpodeltesto4">
    <w:name w:val="Corpo del testo 4"/>
    <w:basedOn w:val="Rientrocorpodeltest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81464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cordionpaneltab">
    <w:name w:val="accordionpaneltab"/>
    <w:rsid w:val="00814648"/>
    <w:rPr>
      <w:sz w:val="22"/>
      <w:szCs w:val="22"/>
      <w:bdr w:val="dotted" w:sz="8" w:space="5" w:color="CCCCCC" w:frame="1"/>
    </w:rPr>
  </w:style>
  <w:style w:type="character" w:customStyle="1" w:styleId="accordionpanelcontent">
    <w:name w:val="accordionpanelcontent"/>
    <w:rsid w:val="00814648"/>
    <w:rPr>
      <w:sz w:val="22"/>
      <w:szCs w:val="22"/>
      <w:bdr w:val="dotted" w:sz="8" w:space="5" w:color="CCCCCC" w:frame="1"/>
    </w:rPr>
  </w:style>
  <w:style w:type="character" w:styleId="Enfasigrassetto">
    <w:name w:val="Strong"/>
    <w:qFormat/>
    <w:rsid w:val="00814648"/>
    <w:rPr>
      <w:b/>
      <w:bCs/>
    </w:rPr>
  </w:style>
  <w:style w:type="character" w:customStyle="1" w:styleId="Enfasigrassetto2">
    <w:name w:val="Enfasi (grassetto)2"/>
    <w:rsid w:val="00814648"/>
    <w:rPr>
      <w:b/>
      <w:bCs/>
      <w:vanish w:val="0"/>
      <w:webHidden w:val="0"/>
      <w:specVanish w:val="0"/>
    </w:rPr>
  </w:style>
  <w:style w:type="character" w:styleId="Enfasicorsivo">
    <w:name w:val="Emphasis"/>
    <w:qFormat/>
    <w:rsid w:val="008146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9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839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9753580">
              <w:marLeft w:val="460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88954483">
                  <w:marLeft w:val="4600"/>
                  <w:marRight w:val="0"/>
                  <w:marTop w:val="0"/>
                  <w:marBottom w:val="0"/>
                  <w:divBdr>
                    <w:top w:val="single" w:sz="2" w:space="5" w:color="000000"/>
                    <w:left w:val="single" w:sz="2" w:space="5" w:color="000000"/>
                    <w:bottom w:val="single" w:sz="2" w:space="5" w:color="000000"/>
                    <w:right w:val="single" w:sz="2" w:space="5" w:color="000000"/>
                  </w:divBdr>
                </w:div>
              </w:divsChild>
            </w:div>
          </w:divsChild>
        </w:div>
      </w:divsChild>
    </w:div>
    <w:div w:id="11924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6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0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									Spett.le </vt:lpstr>
    </vt:vector>
  </TitlesOfParts>
  <Company>Consab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Spett.le</dc:title>
  <dc:subject/>
  <dc:creator>consab</dc:creator>
  <cp:keywords/>
  <dc:description/>
  <cp:lastModifiedBy>Melissa Pazzaglia</cp:lastModifiedBy>
  <cp:revision>3</cp:revision>
  <cp:lastPrinted>2006-03-30T21:11:00Z</cp:lastPrinted>
  <dcterms:created xsi:type="dcterms:W3CDTF">2022-11-25T08:53:00Z</dcterms:created>
  <dcterms:modified xsi:type="dcterms:W3CDTF">2022-11-25T08:54:00Z</dcterms:modified>
</cp:coreProperties>
</file>